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E8D" w:rsidRPr="00FF4349" w:rsidRDefault="009A48A7" w:rsidP="001D1D6F">
      <w:pPr>
        <w:jc w:val="center"/>
        <w:rPr>
          <w:b/>
          <w:sz w:val="32"/>
        </w:rPr>
      </w:pPr>
      <w:r w:rsidRPr="00FF4349">
        <w:rPr>
          <w:b/>
          <w:sz w:val="32"/>
        </w:rPr>
        <w:t xml:space="preserve">When Machine Learning Meets </w:t>
      </w:r>
      <w:r w:rsidR="009D1FA8">
        <w:rPr>
          <w:b/>
          <w:sz w:val="32"/>
        </w:rPr>
        <w:t xml:space="preserve">Robust </w:t>
      </w:r>
      <w:r w:rsidRPr="00FF4349">
        <w:rPr>
          <w:b/>
          <w:sz w:val="32"/>
        </w:rPr>
        <w:t>Optimization: Data-driven Adaptive</w:t>
      </w:r>
      <w:r w:rsidR="009D1FA8">
        <w:rPr>
          <w:b/>
          <w:sz w:val="32"/>
        </w:rPr>
        <w:t xml:space="preserve"> </w:t>
      </w:r>
      <w:r w:rsidRPr="00FF4349">
        <w:rPr>
          <w:b/>
          <w:sz w:val="32"/>
        </w:rPr>
        <w:t>Robust Optimization Model</w:t>
      </w:r>
      <w:r w:rsidR="00B029AC" w:rsidRPr="00FF4349">
        <w:rPr>
          <w:b/>
          <w:sz w:val="32"/>
        </w:rPr>
        <w:t xml:space="preserve">s, Algorithms </w:t>
      </w:r>
      <w:r w:rsidR="009D1FA8">
        <w:rPr>
          <w:b/>
          <w:sz w:val="32"/>
        </w:rPr>
        <w:t>&amp;</w:t>
      </w:r>
      <w:r w:rsidR="00B029AC" w:rsidRPr="00FF4349">
        <w:rPr>
          <w:b/>
          <w:sz w:val="32"/>
        </w:rPr>
        <w:t xml:space="preserve"> Applications</w:t>
      </w:r>
    </w:p>
    <w:p w:rsidR="00B029AC" w:rsidRDefault="00B029AC" w:rsidP="001D1D6F">
      <w:pPr>
        <w:jc w:val="center"/>
        <w:rPr>
          <w:b/>
          <w:sz w:val="28"/>
        </w:rPr>
      </w:pPr>
    </w:p>
    <w:p w:rsidR="00695D12" w:rsidRDefault="00695D12" w:rsidP="00695D12">
      <w:pPr>
        <w:jc w:val="center"/>
      </w:pPr>
      <w:r>
        <w:t>Fengqi You</w:t>
      </w:r>
    </w:p>
    <w:p w:rsidR="004134EC" w:rsidRDefault="004134EC" w:rsidP="00695D12">
      <w:pPr>
        <w:jc w:val="center"/>
      </w:pPr>
      <w:r w:rsidRPr="004134EC">
        <w:t>Roxanne E. and Michael J. Zak Professor</w:t>
      </w:r>
    </w:p>
    <w:p w:rsidR="00695D12" w:rsidRDefault="004134EC" w:rsidP="00695D12">
      <w:pPr>
        <w:jc w:val="center"/>
      </w:pPr>
      <w:r>
        <w:t>Cornell</w:t>
      </w:r>
      <w:r w:rsidR="00695D12">
        <w:t xml:space="preserve"> University</w:t>
      </w:r>
    </w:p>
    <w:p w:rsidR="001D7855" w:rsidRDefault="001D7855"/>
    <w:p w:rsidR="00EA228E" w:rsidRDefault="00DC36D9" w:rsidP="00EA228E">
      <w:pPr>
        <w:rPr>
          <w:b/>
        </w:rPr>
      </w:pPr>
      <w:r w:rsidRPr="00DC36D9">
        <w:rPr>
          <w:b/>
        </w:rPr>
        <w:t>Abstract:</w:t>
      </w:r>
      <w:r w:rsidR="00EA228E">
        <w:rPr>
          <w:b/>
        </w:rPr>
        <w:t xml:space="preserve"> </w:t>
      </w:r>
    </w:p>
    <w:p w:rsidR="00566178" w:rsidRDefault="00655E45" w:rsidP="00877194">
      <w:r>
        <w:t xml:space="preserve">Data-driven decision-making is an emerging paradigm </w:t>
      </w:r>
      <w:r w:rsidR="00444D98">
        <w:t xml:space="preserve">that </w:t>
      </w:r>
      <w:r>
        <w:t xml:space="preserve">integrates model-based and data-driven systems for optimization under uncertainty. </w:t>
      </w:r>
      <w:r w:rsidR="00877194">
        <w:t>This organic integration of machine learning and mathematical programming leads to fundamentally more powerful and efficient data-driven optimization frameworks that close the loop between data analytics and decision support.  In t</w:t>
      </w:r>
      <w:r w:rsidR="001B107A">
        <w:t>his presentation</w:t>
      </w:r>
      <w:r w:rsidR="00877194">
        <w:t>, we will introduce a</w:t>
      </w:r>
      <w:r w:rsidR="008D6E01">
        <w:t xml:space="preserve"> </w:t>
      </w:r>
      <w:r w:rsidR="00CA6F0E" w:rsidRPr="0021719E">
        <w:t>data-driv</w:t>
      </w:r>
      <w:r w:rsidR="008D6E01">
        <w:t>en adaptive robust optimization</w:t>
      </w:r>
      <w:r w:rsidR="00877194">
        <w:t xml:space="preserve"> framework</w:t>
      </w:r>
      <w:r w:rsidR="00493C5A">
        <w:t xml:space="preserve">, </w:t>
      </w:r>
      <w:r w:rsidR="00EC217A">
        <w:t xml:space="preserve">which leverages </w:t>
      </w:r>
      <w:r w:rsidR="00EC217A" w:rsidRPr="00EC217A">
        <w:t xml:space="preserve">Bayesian </w:t>
      </w:r>
      <w:r w:rsidR="00EC217A">
        <w:t>n</w:t>
      </w:r>
      <w:r w:rsidR="00EC217A" w:rsidRPr="00EC217A">
        <w:t xml:space="preserve">onparametric </w:t>
      </w:r>
      <w:r w:rsidR="00EC217A">
        <w:t xml:space="preserve">methods to derive flexible data-driven uncertainty sets that were previously intractable for conventional robust optimization. </w:t>
      </w:r>
      <w:r w:rsidR="00FB6C85">
        <w:t>The</w:t>
      </w:r>
      <w:r w:rsidR="00FB6C85" w:rsidRPr="0021719E">
        <w:t xml:space="preserve"> machine learning </w:t>
      </w:r>
      <w:r w:rsidR="00FB6C85">
        <w:t>model</w:t>
      </w:r>
      <w:r w:rsidR="00FB6C85" w:rsidRPr="0021719E">
        <w:t xml:space="preserve"> is seamlessly integrated with adaptive robust optimization approach through a novel </w:t>
      </w:r>
      <w:r w:rsidR="00FB6C85">
        <w:t>multi</w:t>
      </w:r>
      <w:r w:rsidR="00FB6C85" w:rsidRPr="0021719E">
        <w:t>-level optimization framework</w:t>
      </w:r>
      <w:r w:rsidR="007047E4">
        <w:t xml:space="preserve">, which </w:t>
      </w:r>
      <w:r w:rsidR="007047E4" w:rsidRPr="0021719E">
        <w:t>explicitly accounts for the correlation, asymmetry and multimode of uncertainty data</w:t>
      </w:r>
      <w:r w:rsidR="007047E4">
        <w:t xml:space="preserve"> and </w:t>
      </w:r>
      <w:r w:rsidR="007047E4" w:rsidRPr="007047E4">
        <w:t>automatically adjust</w:t>
      </w:r>
      <w:r w:rsidR="007047E4">
        <w:t>s</w:t>
      </w:r>
      <w:r w:rsidR="007047E4" w:rsidRPr="007047E4">
        <w:t xml:space="preserve"> its complexity based on the data structure and complexity</w:t>
      </w:r>
      <w:r w:rsidR="00FB6C85" w:rsidRPr="0021719E">
        <w:t xml:space="preserve">. </w:t>
      </w:r>
      <w:r w:rsidR="00AF65F4">
        <w:t xml:space="preserve">The data-driven adaptive robust optimization framework is further extended to </w:t>
      </w:r>
      <w:r w:rsidR="00AF65F4" w:rsidRPr="008D4232">
        <w:t xml:space="preserve">systematically and automatically handle labeled multi-class uncertainty data </w:t>
      </w:r>
      <w:r w:rsidR="00AF65F4">
        <w:t xml:space="preserve">through a </w:t>
      </w:r>
      <w:r w:rsidR="00AF65F4" w:rsidRPr="008D4232">
        <w:t>stochastic robust optimization</w:t>
      </w:r>
      <w:r w:rsidR="00AF65F4">
        <w:t xml:space="preserve"> approach</w:t>
      </w:r>
      <w:r w:rsidR="00353F18">
        <w:t xml:space="preserve"> with a bi-level structure. </w:t>
      </w:r>
      <w:r w:rsidR="00AF65F4">
        <w:t>T</w:t>
      </w:r>
      <w:r w:rsidR="00AF65F4" w:rsidRPr="008D4232">
        <w:t xml:space="preserve">ailored </w:t>
      </w:r>
      <w:r w:rsidR="00FB6C85">
        <w:t xml:space="preserve">decomposition </w:t>
      </w:r>
      <w:r w:rsidR="00AF65F4" w:rsidRPr="008D4232">
        <w:t>algorithm</w:t>
      </w:r>
      <w:r w:rsidR="00AF65F4">
        <w:t>s</w:t>
      </w:r>
      <w:r w:rsidR="00AF65F4" w:rsidRPr="008D4232">
        <w:t xml:space="preserve"> </w:t>
      </w:r>
      <w:r w:rsidR="00AF65F4">
        <w:t>are</w:t>
      </w:r>
      <w:r w:rsidR="00AF65F4" w:rsidRPr="008D4232">
        <w:t xml:space="preserve"> further developed to solve the resulting multi-level optimization problem efficiently.</w:t>
      </w:r>
      <w:r w:rsidR="00AF65F4">
        <w:t xml:space="preserve"> </w:t>
      </w:r>
      <w:r w:rsidR="00675A00">
        <w:t>A</w:t>
      </w:r>
      <w:r w:rsidR="0021719E" w:rsidRPr="0021719E">
        <w:t xml:space="preserve">pplications </w:t>
      </w:r>
      <w:r w:rsidR="00AF65F4">
        <w:t>to</w:t>
      </w:r>
      <w:r w:rsidR="0021719E" w:rsidRPr="0021719E">
        <w:t xml:space="preserve"> </w:t>
      </w:r>
      <w:r w:rsidR="002B7ADB">
        <w:t>planning, scheduling and control of process, energy and biological</w:t>
      </w:r>
      <w:bookmarkStart w:id="0" w:name="_GoBack"/>
      <w:bookmarkEnd w:id="0"/>
      <w:r w:rsidR="002B7ADB">
        <w:t xml:space="preserve"> systems </w:t>
      </w:r>
      <w:r w:rsidR="00FB6C85">
        <w:t>will be</w:t>
      </w:r>
      <w:r w:rsidR="0021719E" w:rsidRPr="0021719E">
        <w:t xml:space="preserve"> presented</w:t>
      </w:r>
      <w:r w:rsidR="00FB6C85">
        <w:t xml:space="preserve"> to </w:t>
      </w:r>
      <w:r w:rsidR="00FB6C85" w:rsidRPr="00FB6C85">
        <w:t>demonstrate the applicability of the proposed frameworks</w:t>
      </w:r>
      <w:r w:rsidR="00FB6C85">
        <w:t>.</w:t>
      </w:r>
    </w:p>
    <w:p w:rsidR="00FB6C85" w:rsidRPr="00EA228E" w:rsidRDefault="00FB6C85" w:rsidP="00EA228E">
      <w:pPr>
        <w:rPr>
          <w:b/>
        </w:rPr>
      </w:pPr>
    </w:p>
    <w:p w:rsidR="00EA228E" w:rsidRDefault="00DC36D9" w:rsidP="00841935">
      <w:pPr>
        <w:rPr>
          <w:b/>
        </w:rPr>
      </w:pPr>
      <w:r w:rsidRPr="00DC36D9">
        <w:rPr>
          <w:b/>
        </w:rPr>
        <w:t>Biography:</w:t>
      </w:r>
      <w:r w:rsidR="00EA228E">
        <w:rPr>
          <w:b/>
        </w:rPr>
        <w:t xml:space="preserve"> </w:t>
      </w:r>
    </w:p>
    <w:p w:rsidR="00344057" w:rsidRDefault="00344057" w:rsidP="00344057">
      <w:pPr>
        <w:rPr>
          <w:szCs w:val="22"/>
        </w:rPr>
      </w:pPr>
      <w:r>
        <w:rPr>
          <w:szCs w:val="22"/>
        </w:rPr>
        <w:t>Fengqi You is</w:t>
      </w:r>
      <w:r w:rsidRPr="00E362CF">
        <w:rPr>
          <w:szCs w:val="22"/>
        </w:rPr>
        <w:t xml:space="preserve"> the Roxanne E. and Michael J. Zak Professor at Cornell University</w:t>
      </w:r>
      <w:r>
        <w:rPr>
          <w:szCs w:val="22"/>
        </w:rPr>
        <w:t xml:space="preserve">, and </w:t>
      </w:r>
      <w:r w:rsidRPr="00B3782F">
        <w:rPr>
          <w:szCs w:val="22"/>
        </w:rPr>
        <w:t xml:space="preserve">is affiliated with </w:t>
      </w:r>
      <w:r>
        <w:rPr>
          <w:szCs w:val="22"/>
        </w:rPr>
        <w:t xml:space="preserve">the Smith </w:t>
      </w:r>
      <w:r w:rsidRPr="00B3782F">
        <w:rPr>
          <w:szCs w:val="22"/>
        </w:rPr>
        <w:t xml:space="preserve">School of </w:t>
      </w:r>
      <w:r w:rsidRPr="00E362CF">
        <w:rPr>
          <w:szCs w:val="22"/>
        </w:rPr>
        <w:t>Chemical and Biomolecular Engineering</w:t>
      </w:r>
      <w:r>
        <w:rPr>
          <w:szCs w:val="22"/>
        </w:rPr>
        <w:t>,</w:t>
      </w:r>
      <w:r>
        <w:rPr>
          <w:szCs w:val="22"/>
        </w:rPr>
        <w:t xml:space="preserve"> Electrical and Computer Engineering, Civil and Environmental Engineering, Mechanical Engineering, Operations Research and Information Engineering</w:t>
      </w:r>
      <w:r>
        <w:rPr>
          <w:szCs w:val="22"/>
        </w:rPr>
        <w:t xml:space="preserve"> graduate fields</w:t>
      </w:r>
      <w:r>
        <w:rPr>
          <w:szCs w:val="22"/>
        </w:rPr>
        <w:t xml:space="preserve">, </w:t>
      </w:r>
      <w:r w:rsidRPr="00DF7304">
        <w:rPr>
          <w:szCs w:val="22"/>
        </w:rPr>
        <w:t>Center of Applied Mathematics</w:t>
      </w:r>
      <w:r>
        <w:rPr>
          <w:szCs w:val="22"/>
        </w:rPr>
        <w:t xml:space="preserve">, and Systems Engineering Program. </w:t>
      </w:r>
      <w:r w:rsidRPr="00D60866">
        <w:rPr>
          <w:szCs w:val="22"/>
        </w:rPr>
        <w:t>He also serves as the Associate Director of C</w:t>
      </w:r>
      <w:r>
        <w:rPr>
          <w:szCs w:val="22"/>
        </w:rPr>
        <w:t>ornell Energy Systems Institute</w:t>
      </w:r>
      <w:r>
        <w:rPr>
          <w:szCs w:val="22"/>
        </w:rPr>
        <w:t xml:space="preserve">. He was on the faculty of Northwestern University from 2011 to 2016, and worked at Argonne National Laboratory as </w:t>
      </w:r>
      <w:r w:rsidRPr="00E362CF">
        <w:rPr>
          <w:szCs w:val="22"/>
        </w:rPr>
        <w:t xml:space="preserve">an Argonne Scholar </w:t>
      </w:r>
      <w:r>
        <w:rPr>
          <w:szCs w:val="22"/>
        </w:rPr>
        <w:t xml:space="preserve">from 2009 to </w:t>
      </w:r>
      <w:r w:rsidRPr="00E362CF">
        <w:rPr>
          <w:szCs w:val="22"/>
        </w:rPr>
        <w:t>2011</w:t>
      </w:r>
      <w:r>
        <w:rPr>
          <w:szCs w:val="22"/>
        </w:rPr>
        <w:t xml:space="preserve">. </w:t>
      </w:r>
      <w:r w:rsidR="002B7ADB">
        <w:rPr>
          <w:szCs w:val="22"/>
        </w:rPr>
        <w:t>Fengqi earned a B.Eng. from Tsinghua University</w:t>
      </w:r>
      <w:r w:rsidR="002B7ADB" w:rsidRPr="00D97972">
        <w:rPr>
          <w:szCs w:val="22"/>
        </w:rPr>
        <w:t xml:space="preserve"> </w:t>
      </w:r>
      <w:r w:rsidR="002B7ADB">
        <w:rPr>
          <w:szCs w:val="22"/>
        </w:rPr>
        <w:t xml:space="preserve">and </w:t>
      </w:r>
      <w:r w:rsidR="002B7ADB" w:rsidRPr="00D97972">
        <w:rPr>
          <w:szCs w:val="22"/>
        </w:rPr>
        <w:t>received his Ph</w:t>
      </w:r>
      <w:r w:rsidR="002B7ADB">
        <w:rPr>
          <w:szCs w:val="22"/>
        </w:rPr>
        <w:t>.</w:t>
      </w:r>
      <w:r w:rsidR="002B7ADB" w:rsidRPr="00D97972">
        <w:rPr>
          <w:szCs w:val="22"/>
        </w:rPr>
        <w:t>D</w:t>
      </w:r>
      <w:r w:rsidR="002B7ADB">
        <w:rPr>
          <w:szCs w:val="22"/>
        </w:rPr>
        <w:t>.</w:t>
      </w:r>
      <w:r w:rsidR="002B7ADB" w:rsidRPr="00D97972">
        <w:rPr>
          <w:szCs w:val="22"/>
        </w:rPr>
        <w:t xml:space="preserve"> from Carnegi</w:t>
      </w:r>
      <w:r w:rsidR="002B7ADB">
        <w:rPr>
          <w:szCs w:val="22"/>
        </w:rPr>
        <w:t>e Mellon University</w:t>
      </w:r>
      <w:r w:rsidR="002B7ADB" w:rsidRPr="00D97972">
        <w:rPr>
          <w:szCs w:val="22"/>
        </w:rPr>
        <w:t xml:space="preserve">. </w:t>
      </w:r>
      <w:r w:rsidRPr="00D97972">
        <w:rPr>
          <w:szCs w:val="22"/>
        </w:rPr>
        <w:t xml:space="preserve">He has published </w:t>
      </w:r>
      <w:r>
        <w:rPr>
          <w:szCs w:val="22"/>
        </w:rPr>
        <w:t>more than 120</w:t>
      </w:r>
      <w:r w:rsidRPr="00D97972">
        <w:rPr>
          <w:szCs w:val="22"/>
        </w:rPr>
        <w:t xml:space="preserve"> peer-reviewed </w:t>
      </w:r>
      <w:r>
        <w:rPr>
          <w:szCs w:val="22"/>
        </w:rPr>
        <w:t xml:space="preserve">articles in leading journals, and has an </w:t>
      </w:r>
      <w:r w:rsidRPr="00117DAD">
        <w:rPr>
          <w:i/>
          <w:szCs w:val="22"/>
        </w:rPr>
        <w:t>h</w:t>
      </w:r>
      <w:r>
        <w:rPr>
          <w:szCs w:val="22"/>
        </w:rPr>
        <w:t>-index of 48. S</w:t>
      </w:r>
      <w:r w:rsidRPr="00D97972">
        <w:rPr>
          <w:szCs w:val="22"/>
        </w:rPr>
        <w:t xml:space="preserve">ome of </w:t>
      </w:r>
      <w:r>
        <w:rPr>
          <w:szCs w:val="22"/>
        </w:rPr>
        <w:t>his research results</w:t>
      </w:r>
      <w:r w:rsidRPr="00D97972">
        <w:rPr>
          <w:szCs w:val="22"/>
        </w:rPr>
        <w:t xml:space="preserve"> have been </w:t>
      </w:r>
      <w:r w:rsidRPr="00B07AE7">
        <w:rPr>
          <w:szCs w:val="22"/>
        </w:rPr>
        <w:t>editorially highlighted in</w:t>
      </w:r>
      <w:r>
        <w:rPr>
          <w:szCs w:val="22"/>
        </w:rPr>
        <w:t xml:space="preserve"> </w:t>
      </w:r>
      <w:r w:rsidRPr="00022D6B">
        <w:rPr>
          <w:i/>
          <w:szCs w:val="22"/>
        </w:rPr>
        <w:t>Science</w:t>
      </w:r>
      <w:r>
        <w:rPr>
          <w:szCs w:val="22"/>
        </w:rPr>
        <w:t xml:space="preserve"> and</w:t>
      </w:r>
      <w:r w:rsidRPr="00B07AE7">
        <w:rPr>
          <w:szCs w:val="22"/>
        </w:rPr>
        <w:t xml:space="preserve"> </w:t>
      </w:r>
      <w:r w:rsidRPr="00701513">
        <w:rPr>
          <w:i/>
          <w:szCs w:val="22"/>
        </w:rPr>
        <w:t>Nature</w:t>
      </w:r>
      <w:r w:rsidRPr="00B07AE7">
        <w:rPr>
          <w:szCs w:val="22"/>
        </w:rPr>
        <w:t xml:space="preserve">, featured on journal covers (e.g. </w:t>
      </w:r>
      <w:r w:rsidRPr="00701513">
        <w:rPr>
          <w:i/>
          <w:szCs w:val="22"/>
        </w:rPr>
        <w:t>Energy &amp; Environmental Science</w:t>
      </w:r>
      <w:r>
        <w:rPr>
          <w:szCs w:val="22"/>
        </w:rPr>
        <w:t>,</w:t>
      </w:r>
      <w:r>
        <w:rPr>
          <w:i/>
          <w:szCs w:val="22"/>
        </w:rPr>
        <w:t xml:space="preserve"> ACS Sustainable Chemistry &amp; Engineering</w:t>
      </w:r>
      <w:r>
        <w:rPr>
          <w:szCs w:val="22"/>
        </w:rPr>
        <w:t xml:space="preserve">, and </w:t>
      </w:r>
      <w:r w:rsidRPr="00B84BCD">
        <w:rPr>
          <w:i/>
          <w:szCs w:val="22"/>
        </w:rPr>
        <w:t>Industrial &amp; Engineering Chemistry Research</w:t>
      </w:r>
      <w:r>
        <w:rPr>
          <w:szCs w:val="22"/>
        </w:rPr>
        <w:t>)</w:t>
      </w:r>
      <w:r w:rsidRPr="00B07AE7">
        <w:rPr>
          <w:szCs w:val="22"/>
        </w:rPr>
        <w:t xml:space="preserve">, and covered by </w:t>
      </w:r>
      <w:r>
        <w:rPr>
          <w:szCs w:val="22"/>
        </w:rPr>
        <w:t xml:space="preserve">major </w:t>
      </w:r>
      <w:r w:rsidRPr="00B07AE7">
        <w:rPr>
          <w:szCs w:val="22"/>
        </w:rPr>
        <w:t xml:space="preserve">media </w:t>
      </w:r>
      <w:r>
        <w:rPr>
          <w:szCs w:val="22"/>
        </w:rPr>
        <w:t xml:space="preserve">outlets </w:t>
      </w:r>
      <w:r w:rsidRPr="00B07AE7">
        <w:rPr>
          <w:szCs w:val="22"/>
        </w:rPr>
        <w:t xml:space="preserve">(e.g. </w:t>
      </w:r>
      <w:r w:rsidRPr="003055C7">
        <w:rPr>
          <w:i/>
          <w:szCs w:val="22"/>
        </w:rPr>
        <w:t>The</w:t>
      </w:r>
      <w:r>
        <w:rPr>
          <w:szCs w:val="22"/>
        </w:rPr>
        <w:t xml:space="preserve"> </w:t>
      </w:r>
      <w:r w:rsidRPr="00701513">
        <w:rPr>
          <w:i/>
          <w:szCs w:val="22"/>
        </w:rPr>
        <w:t>New York Times</w:t>
      </w:r>
      <w:r w:rsidRPr="00B07AE7">
        <w:rPr>
          <w:szCs w:val="22"/>
        </w:rPr>
        <w:t xml:space="preserve">, </w:t>
      </w:r>
      <w:r w:rsidRPr="00B93106">
        <w:rPr>
          <w:i/>
          <w:szCs w:val="22"/>
        </w:rPr>
        <w:t>BBC</w:t>
      </w:r>
      <w:r>
        <w:rPr>
          <w:szCs w:val="22"/>
        </w:rPr>
        <w:t xml:space="preserve">, </w:t>
      </w:r>
      <w:r w:rsidRPr="00701513">
        <w:rPr>
          <w:i/>
          <w:szCs w:val="22"/>
        </w:rPr>
        <w:t>Business</w:t>
      </w:r>
      <w:r>
        <w:rPr>
          <w:i/>
          <w:szCs w:val="22"/>
        </w:rPr>
        <w:t>W</w:t>
      </w:r>
      <w:r w:rsidRPr="00701513">
        <w:rPr>
          <w:i/>
          <w:szCs w:val="22"/>
        </w:rPr>
        <w:t>eek</w:t>
      </w:r>
      <w:r w:rsidRPr="00B07AE7">
        <w:rPr>
          <w:szCs w:val="22"/>
        </w:rPr>
        <w:t xml:space="preserve">, and </w:t>
      </w:r>
      <w:r w:rsidRPr="00701513">
        <w:rPr>
          <w:i/>
          <w:szCs w:val="22"/>
        </w:rPr>
        <w:t>National Geographic</w:t>
      </w:r>
      <w:r w:rsidRPr="00B07AE7">
        <w:rPr>
          <w:szCs w:val="22"/>
        </w:rPr>
        <w:t>)</w:t>
      </w:r>
      <w:r w:rsidRPr="00D97972">
        <w:rPr>
          <w:szCs w:val="22"/>
        </w:rPr>
        <w:t xml:space="preserve">. </w:t>
      </w:r>
      <w:r>
        <w:rPr>
          <w:szCs w:val="22"/>
        </w:rPr>
        <w:t>His recent awards include</w:t>
      </w:r>
      <w:r w:rsidRPr="00F32BA5">
        <w:rPr>
          <w:szCs w:val="22"/>
        </w:rPr>
        <w:t xml:space="preserve"> American Institute of Chemical Engineers (AIChE) W. David Smit</w:t>
      </w:r>
      <w:r>
        <w:rPr>
          <w:szCs w:val="22"/>
        </w:rPr>
        <w:t>h, Jr. Publication Award (2011),</w:t>
      </w:r>
      <w:r w:rsidRPr="00F32BA5">
        <w:rPr>
          <w:szCs w:val="22"/>
        </w:rPr>
        <w:t xml:space="preserve"> Northwestern-Argonne Early Career Investigator Award (2013)</w:t>
      </w:r>
      <w:r>
        <w:rPr>
          <w:szCs w:val="22"/>
        </w:rPr>
        <w:t>,</w:t>
      </w:r>
      <w:r w:rsidRPr="00F32BA5">
        <w:rPr>
          <w:szCs w:val="22"/>
        </w:rPr>
        <w:t xml:space="preserve"> National Science</w:t>
      </w:r>
      <w:r>
        <w:rPr>
          <w:szCs w:val="22"/>
        </w:rPr>
        <w:t xml:space="preserve"> Foundation CAREER Award (2016),</w:t>
      </w:r>
      <w:r w:rsidRPr="00F32BA5">
        <w:rPr>
          <w:szCs w:val="22"/>
        </w:rPr>
        <w:t xml:space="preserve"> AIChE Environmental Div</w:t>
      </w:r>
      <w:r>
        <w:rPr>
          <w:szCs w:val="22"/>
        </w:rPr>
        <w:t>ision Early Career Award (2017),</w:t>
      </w:r>
      <w:r w:rsidRPr="00F32BA5">
        <w:rPr>
          <w:szCs w:val="22"/>
        </w:rPr>
        <w:t xml:space="preserve"> AIChE Sustainable Engineering Research Excellence Award (2017)</w:t>
      </w:r>
      <w:r>
        <w:rPr>
          <w:szCs w:val="22"/>
        </w:rPr>
        <w:t xml:space="preserve">, </w:t>
      </w:r>
      <w:r w:rsidRPr="00291340">
        <w:rPr>
          <w:szCs w:val="22"/>
        </w:rPr>
        <w:t>Computing and Systems Technology (CAST) Out</w:t>
      </w:r>
      <w:r>
        <w:rPr>
          <w:szCs w:val="22"/>
        </w:rPr>
        <w:t>standing Young Researcher Award from AIChE (</w:t>
      </w:r>
      <w:r w:rsidRPr="00291340">
        <w:rPr>
          <w:szCs w:val="22"/>
        </w:rPr>
        <w:t>2018</w:t>
      </w:r>
      <w:r>
        <w:rPr>
          <w:szCs w:val="22"/>
        </w:rPr>
        <w:t xml:space="preserve">), </w:t>
      </w:r>
      <w:r w:rsidRPr="00813EEF">
        <w:rPr>
          <w:szCs w:val="22"/>
        </w:rPr>
        <w:t>Cornell Engineering Research Excellence Award</w:t>
      </w:r>
      <w:r>
        <w:rPr>
          <w:szCs w:val="22"/>
        </w:rPr>
        <w:t xml:space="preserve"> (</w:t>
      </w:r>
      <w:r w:rsidRPr="00813EEF">
        <w:rPr>
          <w:szCs w:val="22"/>
        </w:rPr>
        <w:t>2018</w:t>
      </w:r>
      <w:r>
        <w:rPr>
          <w:szCs w:val="22"/>
        </w:rPr>
        <w:t xml:space="preserve">), </w:t>
      </w:r>
      <w:r w:rsidRPr="00F32BA5">
        <w:rPr>
          <w:szCs w:val="22"/>
        </w:rPr>
        <w:t>and ACS Sustainable Chemistry &amp; Engineering Lectureship Award (2018)</w:t>
      </w:r>
      <w:r>
        <w:rPr>
          <w:szCs w:val="22"/>
        </w:rPr>
        <w:t>,</w:t>
      </w:r>
      <w:r w:rsidRPr="00F32BA5">
        <w:rPr>
          <w:szCs w:val="22"/>
        </w:rPr>
        <w:t xml:space="preserve"> as well as a number of best paper awards and most-cited article recognitions. H</w:t>
      </w:r>
      <w:r w:rsidRPr="003E3BD0">
        <w:t xml:space="preserve">e is currently an Associate Editor of </w:t>
      </w:r>
      <w:r w:rsidRPr="003E3BD0">
        <w:rPr>
          <w:i/>
        </w:rPr>
        <w:t>Computers &amp; Chemical Engineering</w:t>
      </w:r>
      <w:r w:rsidRPr="003E3BD0">
        <w:t xml:space="preserve">, a Consulting Editor of </w:t>
      </w:r>
      <w:r w:rsidRPr="003E3BD0">
        <w:rPr>
          <w:i/>
        </w:rPr>
        <w:t>AIChE Journal</w:t>
      </w:r>
      <w:r w:rsidRPr="003E3BD0">
        <w:t xml:space="preserve">, and an editorial board member of several leading journals (e.g. </w:t>
      </w:r>
      <w:r w:rsidRPr="003E3BD0">
        <w:rPr>
          <w:i/>
        </w:rPr>
        <w:t>ACS Sustainable Chemistry &amp; Engineering</w:t>
      </w:r>
      <w:r>
        <w:t xml:space="preserve"> </w:t>
      </w:r>
      <w:r w:rsidRPr="00716D03">
        <w:rPr>
          <w:lang w:eastAsia="zh-CN"/>
        </w:rPr>
        <w:t>and</w:t>
      </w:r>
      <w:r>
        <w:rPr>
          <w:rFonts w:asciiTheme="minorEastAsia" w:hAnsiTheme="minorEastAsia"/>
          <w:lang w:eastAsia="zh-CN"/>
        </w:rPr>
        <w:t xml:space="preserve"> </w:t>
      </w:r>
      <w:r w:rsidRPr="00B84BCD">
        <w:rPr>
          <w:i/>
          <w:szCs w:val="22"/>
        </w:rPr>
        <w:t>Industrial &amp; Engineering Chemistry Research</w:t>
      </w:r>
      <w:r w:rsidRPr="003E3BD0">
        <w:t>).</w:t>
      </w:r>
      <w:r>
        <w:rPr>
          <w:szCs w:val="22"/>
        </w:rPr>
        <w:t xml:space="preserve"> </w:t>
      </w:r>
      <w:r w:rsidRPr="00D97972">
        <w:rPr>
          <w:szCs w:val="22"/>
        </w:rPr>
        <w:t xml:space="preserve">His research focuses on novel computational models, optimization </w:t>
      </w:r>
      <w:r>
        <w:rPr>
          <w:szCs w:val="22"/>
        </w:rPr>
        <w:t>algorithms</w:t>
      </w:r>
      <w:r w:rsidRPr="00D97972">
        <w:rPr>
          <w:szCs w:val="22"/>
        </w:rPr>
        <w:t xml:space="preserve">, </w:t>
      </w:r>
      <w:r>
        <w:rPr>
          <w:szCs w:val="22"/>
        </w:rPr>
        <w:t xml:space="preserve">statistical machine learning methods, </w:t>
      </w:r>
      <w:r w:rsidRPr="00D97972">
        <w:rPr>
          <w:szCs w:val="22"/>
        </w:rPr>
        <w:t xml:space="preserve">and </w:t>
      </w:r>
      <w:r>
        <w:rPr>
          <w:szCs w:val="22"/>
        </w:rPr>
        <w:t xml:space="preserve">multi-scale </w:t>
      </w:r>
      <w:r w:rsidRPr="00D97972">
        <w:rPr>
          <w:szCs w:val="22"/>
        </w:rPr>
        <w:t xml:space="preserve">systems </w:t>
      </w:r>
      <w:r>
        <w:rPr>
          <w:szCs w:val="22"/>
        </w:rPr>
        <w:t>analysis</w:t>
      </w:r>
      <w:r w:rsidRPr="00D97972">
        <w:rPr>
          <w:szCs w:val="22"/>
        </w:rPr>
        <w:t xml:space="preserve"> tools for </w:t>
      </w:r>
      <w:r>
        <w:rPr>
          <w:szCs w:val="22"/>
        </w:rPr>
        <w:lastRenderedPageBreak/>
        <w:t>smart</w:t>
      </w:r>
      <w:r w:rsidRPr="00D97972">
        <w:rPr>
          <w:szCs w:val="22"/>
        </w:rPr>
        <w:t xml:space="preserve"> </w:t>
      </w:r>
      <w:r>
        <w:rPr>
          <w:szCs w:val="22"/>
        </w:rPr>
        <w:t>manufacturing</w:t>
      </w:r>
      <w:r w:rsidRPr="00D97972">
        <w:rPr>
          <w:szCs w:val="22"/>
        </w:rPr>
        <w:t xml:space="preserve">, </w:t>
      </w:r>
      <w:r>
        <w:rPr>
          <w:szCs w:val="22"/>
        </w:rPr>
        <w:t xml:space="preserve">digital agriculture, data analytics, </w:t>
      </w:r>
      <w:r w:rsidRPr="00D97972">
        <w:rPr>
          <w:szCs w:val="22"/>
        </w:rPr>
        <w:t>energy systems</w:t>
      </w:r>
      <w:r>
        <w:rPr>
          <w:szCs w:val="22"/>
        </w:rPr>
        <w:t xml:space="preserve">, </w:t>
      </w:r>
      <w:r w:rsidRPr="00D97972">
        <w:rPr>
          <w:szCs w:val="22"/>
        </w:rPr>
        <w:t>and</w:t>
      </w:r>
      <w:r>
        <w:rPr>
          <w:szCs w:val="22"/>
        </w:rPr>
        <w:t xml:space="preserve"> </w:t>
      </w:r>
      <w:r w:rsidRPr="00D97972">
        <w:rPr>
          <w:szCs w:val="22"/>
        </w:rPr>
        <w:t xml:space="preserve">sustainability. </w:t>
      </w:r>
      <w:r>
        <w:rPr>
          <w:szCs w:val="22"/>
        </w:rPr>
        <w:t>For m</w:t>
      </w:r>
      <w:r w:rsidRPr="00D97972">
        <w:rPr>
          <w:szCs w:val="22"/>
        </w:rPr>
        <w:t>ore information about his research group</w:t>
      </w:r>
      <w:r>
        <w:rPr>
          <w:szCs w:val="22"/>
        </w:rPr>
        <w:t xml:space="preserve">: </w:t>
      </w:r>
      <w:hyperlink r:id="rId4" w:history="1">
        <w:r w:rsidRPr="003A271B">
          <w:rPr>
            <w:rStyle w:val="Hyperlink"/>
            <w:rFonts w:eastAsiaTheme="majorEastAsia"/>
            <w:szCs w:val="22"/>
          </w:rPr>
          <w:t>www.peese.org</w:t>
        </w:r>
      </w:hyperlink>
    </w:p>
    <w:p w:rsidR="00344057" w:rsidRDefault="00344057" w:rsidP="00344057">
      <w:pPr>
        <w:rPr>
          <w:szCs w:val="22"/>
        </w:rPr>
      </w:pPr>
    </w:p>
    <w:p w:rsidR="002B7ADB" w:rsidRDefault="002B7ADB" w:rsidP="00344057">
      <w:pPr>
        <w:rPr>
          <w:szCs w:val="22"/>
        </w:rPr>
      </w:pPr>
    </w:p>
    <w:p w:rsidR="002B7ADB" w:rsidRPr="0011298A" w:rsidRDefault="002B7ADB" w:rsidP="00344057">
      <w:pPr>
        <w:rPr>
          <w:szCs w:val="22"/>
        </w:rPr>
      </w:pPr>
      <w:r>
        <w:rPr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pt;height:180pt">
            <v:imagedata r:id="rId5" o:title="REIS_D20181023JR1_005 - head"/>
          </v:shape>
        </w:pict>
      </w:r>
    </w:p>
    <w:sectPr w:rsidR="002B7ADB" w:rsidRPr="0011298A" w:rsidSect="00EA228E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7EF"/>
    <w:rsid w:val="000239DB"/>
    <w:rsid w:val="00024DEE"/>
    <w:rsid w:val="000257A3"/>
    <w:rsid w:val="00026E35"/>
    <w:rsid w:val="000276B4"/>
    <w:rsid w:val="00032A0C"/>
    <w:rsid w:val="00040567"/>
    <w:rsid w:val="00040CF6"/>
    <w:rsid w:val="000606B0"/>
    <w:rsid w:val="000624F6"/>
    <w:rsid w:val="00064AAB"/>
    <w:rsid w:val="000675E3"/>
    <w:rsid w:val="0007197E"/>
    <w:rsid w:val="00076C46"/>
    <w:rsid w:val="00082264"/>
    <w:rsid w:val="0009402D"/>
    <w:rsid w:val="000947A3"/>
    <w:rsid w:val="000A770D"/>
    <w:rsid w:val="000B4A0C"/>
    <w:rsid w:val="000F0915"/>
    <w:rsid w:val="000F64C6"/>
    <w:rsid w:val="000F64F4"/>
    <w:rsid w:val="00103BEA"/>
    <w:rsid w:val="0011298A"/>
    <w:rsid w:val="00124547"/>
    <w:rsid w:val="0013327D"/>
    <w:rsid w:val="001364C9"/>
    <w:rsid w:val="001430DF"/>
    <w:rsid w:val="001531C3"/>
    <w:rsid w:val="001546FC"/>
    <w:rsid w:val="00154B2A"/>
    <w:rsid w:val="0016590D"/>
    <w:rsid w:val="00183092"/>
    <w:rsid w:val="001832C7"/>
    <w:rsid w:val="00184667"/>
    <w:rsid w:val="00185E2F"/>
    <w:rsid w:val="00186F6F"/>
    <w:rsid w:val="00191999"/>
    <w:rsid w:val="00192B0B"/>
    <w:rsid w:val="001A0212"/>
    <w:rsid w:val="001A25A0"/>
    <w:rsid w:val="001B107A"/>
    <w:rsid w:val="001B560B"/>
    <w:rsid w:val="001B5D80"/>
    <w:rsid w:val="001C219C"/>
    <w:rsid w:val="001D1D6F"/>
    <w:rsid w:val="001D505B"/>
    <w:rsid w:val="001D511C"/>
    <w:rsid w:val="001D7855"/>
    <w:rsid w:val="001F1152"/>
    <w:rsid w:val="001F1A3E"/>
    <w:rsid w:val="001F2D3F"/>
    <w:rsid w:val="001F6DDC"/>
    <w:rsid w:val="0021719E"/>
    <w:rsid w:val="00221C85"/>
    <w:rsid w:val="00254879"/>
    <w:rsid w:val="00255EE6"/>
    <w:rsid w:val="00267779"/>
    <w:rsid w:val="002731C3"/>
    <w:rsid w:val="002745E0"/>
    <w:rsid w:val="00282AE0"/>
    <w:rsid w:val="00284CC4"/>
    <w:rsid w:val="00286D98"/>
    <w:rsid w:val="002A2EC9"/>
    <w:rsid w:val="002A416C"/>
    <w:rsid w:val="002A442F"/>
    <w:rsid w:val="002B1135"/>
    <w:rsid w:val="002B20C4"/>
    <w:rsid w:val="002B2A05"/>
    <w:rsid w:val="002B7ADB"/>
    <w:rsid w:val="002C40C1"/>
    <w:rsid w:val="002D5AD9"/>
    <w:rsid w:val="002D7AD6"/>
    <w:rsid w:val="002E3980"/>
    <w:rsid w:val="002E4265"/>
    <w:rsid w:val="002F1B13"/>
    <w:rsid w:val="00312A76"/>
    <w:rsid w:val="00316D21"/>
    <w:rsid w:val="003212D8"/>
    <w:rsid w:val="0033006C"/>
    <w:rsid w:val="003349E7"/>
    <w:rsid w:val="00336660"/>
    <w:rsid w:val="00344057"/>
    <w:rsid w:val="0034653B"/>
    <w:rsid w:val="00352339"/>
    <w:rsid w:val="00353F18"/>
    <w:rsid w:val="0038014F"/>
    <w:rsid w:val="00381A98"/>
    <w:rsid w:val="00386010"/>
    <w:rsid w:val="003865BE"/>
    <w:rsid w:val="00393072"/>
    <w:rsid w:val="00395912"/>
    <w:rsid w:val="0039668D"/>
    <w:rsid w:val="00396BCF"/>
    <w:rsid w:val="003B13B4"/>
    <w:rsid w:val="003C06AD"/>
    <w:rsid w:val="003C2CA0"/>
    <w:rsid w:val="003C47FA"/>
    <w:rsid w:val="003C7201"/>
    <w:rsid w:val="003E11B8"/>
    <w:rsid w:val="003E3F75"/>
    <w:rsid w:val="003E63CA"/>
    <w:rsid w:val="00407024"/>
    <w:rsid w:val="00407876"/>
    <w:rsid w:val="0041264E"/>
    <w:rsid w:val="004134EC"/>
    <w:rsid w:val="00416046"/>
    <w:rsid w:val="00424883"/>
    <w:rsid w:val="0043167C"/>
    <w:rsid w:val="00444D98"/>
    <w:rsid w:val="004465E4"/>
    <w:rsid w:val="004502F2"/>
    <w:rsid w:val="00457DE8"/>
    <w:rsid w:val="00475F46"/>
    <w:rsid w:val="0048271A"/>
    <w:rsid w:val="00482F82"/>
    <w:rsid w:val="00493C5A"/>
    <w:rsid w:val="004A557B"/>
    <w:rsid w:val="004A5BEE"/>
    <w:rsid w:val="004C2165"/>
    <w:rsid w:val="004C3143"/>
    <w:rsid w:val="004C31C8"/>
    <w:rsid w:val="004D1E16"/>
    <w:rsid w:val="004D45E6"/>
    <w:rsid w:val="004E2FCF"/>
    <w:rsid w:val="00506D7D"/>
    <w:rsid w:val="005107AF"/>
    <w:rsid w:val="0051316C"/>
    <w:rsid w:val="00513D4B"/>
    <w:rsid w:val="0051756F"/>
    <w:rsid w:val="005422AA"/>
    <w:rsid w:val="00543815"/>
    <w:rsid w:val="0056329C"/>
    <w:rsid w:val="00566178"/>
    <w:rsid w:val="00567EF9"/>
    <w:rsid w:val="005710A8"/>
    <w:rsid w:val="00575D70"/>
    <w:rsid w:val="00575E9D"/>
    <w:rsid w:val="00576AC5"/>
    <w:rsid w:val="005850C6"/>
    <w:rsid w:val="005A1686"/>
    <w:rsid w:val="005C4DBD"/>
    <w:rsid w:val="005D0D5A"/>
    <w:rsid w:val="005E2544"/>
    <w:rsid w:val="005F1B50"/>
    <w:rsid w:val="005F2BF0"/>
    <w:rsid w:val="006011E4"/>
    <w:rsid w:val="006062E2"/>
    <w:rsid w:val="00607047"/>
    <w:rsid w:val="00620EAC"/>
    <w:rsid w:val="006372B8"/>
    <w:rsid w:val="00651796"/>
    <w:rsid w:val="00655E45"/>
    <w:rsid w:val="0066554E"/>
    <w:rsid w:val="006668EA"/>
    <w:rsid w:val="00675A00"/>
    <w:rsid w:val="00687860"/>
    <w:rsid w:val="00691B4C"/>
    <w:rsid w:val="00695D12"/>
    <w:rsid w:val="0069775E"/>
    <w:rsid w:val="006A1853"/>
    <w:rsid w:val="006A4ADC"/>
    <w:rsid w:val="006B427C"/>
    <w:rsid w:val="006C0C20"/>
    <w:rsid w:val="006C2B46"/>
    <w:rsid w:val="006D6AF1"/>
    <w:rsid w:val="006D7FEB"/>
    <w:rsid w:val="006E711B"/>
    <w:rsid w:val="00700C7E"/>
    <w:rsid w:val="007047E4"/>
    <w:rsid w:val="00714762"/>
    <w:rsid w:val="00733DF2"/>
    <w:rsid w:val="00734968"/>
    <w:rsid w:val="00740A62"/>
    <w:rsid w:val="007539BA"/>
    <w:rsid w:val="00761AFC"/>
    <w:rsid w:val="00762239"/>
    <w:rsid w:val="00762646"/>
    <w:rsid w:val="00766DB1"/>
    <w:rsid w:val="00786F15"/>
    <w:rsid w:val="00794616"/>
    <w:rsid w:val="007A763D"/>
    <w:rsid w:val="007D20E7"/>
    <w:rsid w:val="007D4968"/>
    <w:rsid w:val="007E67B8"/>
    <w:rsid w:val="007E7243"/>
    <w:rsid w:val="007F2BDD"/>
    <w:rsid w:val="007F483E"/>
    <w:rsid w:val="008018E7"/>
    <w:rsid w:val="008046B5"/>
    <w:rsid w:val="00827EE1"/>
    <w:rsid w:val="00841935"/>
    <w:rsid w:val="008573C3"/>
    <w:rsid w:val="00872DF4"/>
    <w:rsid w:val="00877194"/>
    <w:rsid w:val="008841AA"/>
    <w:rsid w:val="008959FF"/>
    <w:rsid w:val="008B2B36"/>
    <w:rsid w:val="008C58F9"/>
    <w:rsid w:val="008D3A2F"/>
    <w:rsid w:val="008D6E01"/>
    <w:rsid w:val="008E4A99"/>
    <w:rsid w:val="008F1D99"/>
    <w:rsid w:val="008F5AD4"/>
    <w:rsid w:val="008F778A"/>
    <w:rsid w:val="00901B35"/>
    <w:rsid w:val="00907776"/>
    <w:rsid w:val="009100AC"/>
    <w:rsid w:val="009260C0"/>
    <w:rsid w:val="00930F83"/>
    <w:rsid w:val="00951B68"/>
    <w:rsid w:val="00961186"/>
    <w:rsid w:val="00963349"/>
    <w:rsid w:val="00981217"/>
    <w:rsid w:val="0099014C"/>
    <w:rsid w:val="00995915"/>
    <w:rsid w:val="009A4857"/>
    <w:rsid w:val="009A48A7"/>
    <w:rsid w:val="009B2FE6"/>
    <w:rsid w:val="009B71EE"/>
    <w:rsid w:val="009C5C77"/>
    <w:rsid w:val="009D1FA8"/>
    <w:rsid w:val="009D6394"/>
    <w:rsid w:val="009F0042"/>
    <w:rsid w:val="009F53C0"/>
    <w:rsid w:val="00A12AF8"/>
    <w:rsid w:val="00A24863"/>
    <w:rsid w:val="00A3491B"/>
    <w:rsid w:val="00A51FA0"/>
    <w:rsid w:val="00A61E63"/>
    <w:rsid w:val="00A63C01"/>
    <w:rsid w:val="00A67811"/>
    <w:rsid w:val="00A70883"/>
    <w:rsid w:val="00A74BEB"/>
    <w:rsid w:val="00A85972"/>
    <w:rsid w:val="00A91DF6"/>
    <w:rsid w:val="00AB110C"/>
    <w:rsid w:val="00AB7A67"/>
    <w:rsid w:val="00AC118E"/>
    <w:rsid w:val="00AC28A2"/>
    <w:rsid w:val="00AF65F4"/>
    <w:rsid w:val="00B029AC"/>
    <w:rsid w:val="00B052C0"/>
    <w:rsid w:val="00B114CD"/>
    <w:rsid w:val="00B11C66"/>
    <w:rsid w:val="00B16B57"/>
    <w:rsid w:val="00B365F7"/>
    <w:rsid w:val="00B41A38"/>
    <w:rsid w:val="00B54F15"/>
    <w:rsid w:val="00B55329"/>
    <w:rsid w:val="00B6186A"/>
    <w:rsid w:val="00B662CE"/>
    <w:rsid w:val="00B71E53"/>
    <w:rsid w:val="00B83D27"/>
    <w:rsid w:val="00B853BF"/>
    <w:rsid w:val="00B91B1B"/>
    <w:rsid w:val="00BA4791"/>
    <w:rsid w:val="00BB4BC2"/>
    <w:rsid w:val="00BE2AE8"/>
    <w:rsid w:val="00BF24A9"/>
    <w:rsid w:val="00BF6A46"/>
    <w:rsid w:val="00C01DE3"/>
    <w:rsid w:val="00C03C16"/>
    <w:rsid w:val="00C10530"/>
    <w:rsid w:val="00C11921"/>
    <w:rsid w:val="00C13B15"/>
    <w:rsid w:val="00C25D5B"/>
    <w:rsid w:val="00C307EF"/>
    <w:rsid w:val="00C362E1"/>
    <w:rsid w:val="00C376BE"/>
    <w:rsid w:val="00C37D5D"/>
    <w:rsid w:val="00C41314"/>
    <w:rsid w:val="00C57DF9"/>
    <w:rsid w:val="00C64583"/>
    <w:rsid w:val="00C71B81"/>
    <w:rsid w:val="00C76324"/>
    <w:rsid w:val="00C8045C"/>
    <w:rsid w:val="00C84299"/>
    <w:rsid w:val="00C925AD"/>
    <w:rsid w:val="00C96FBF"/>
    <w:rsid w:val="00CA6F0E"/>
    <w:rsid w:val="00CB3C74"/>
    <w:rsid w:val="00CC2802"/>
    <w:rsid w:val="00CD09C8"/>
    <w:rsid w:val="00CD251D"/>
    <w:rsid w:val="00CD7CA3"/>
    <w:rsid w:val="00CE230C"/>
    <w:rsid w:val="00CF70EE"/>
    <w:rsid w:val="00D23498"/>
    <w:rsid w:val="00D53D2F"/>
    <w:rsid w:val="00D65D1C"/>
    <w:rsid w:val="00D75465"/>
    <w:rsid w:val="00D76385"/>
    <w:rsid w:val="00D7697B"/>
    <w:rsid w:val="00D85244"/>
    <w:rsid w:val="00D95E8D"/>
    <w:rsid w:val="00D95FF1"/>
    <w:rsid w:val="00DB1B97"/>
    <w:rsid w:val="00DB4768"/>
    <w:rsid w:val="00DB75E1"/>
    <w:rsid w:val="00DC032F"/>
    <w:rsid w:val="00DC0362"/>
    <w:rsid w:val="00DC36D9"/>
    <w:rsid w:val="00DD624E"/>
    <w:rsid w:val="00DF02DE"/>
    <w:rsid w:val="00E06143"/>
    <w:rsid w:val="00E11D31"/>
    <w:rsid w:val="00E3241D"/>
    <w:rsid w:val="00E34B90"/>
    <w:rsid w:val="00E45A75"/>
    <w:rsid w:val="00E60126"/>
    <w:rsid w:val="00E66F12"/>
    <w:rsid w:val="00E76777"/>
    <w:rsid w:val="00E83775"/>
    <w:rsid w:val="00E9053A"/>
    <w:rsid w:val="00E94A14"/>
    <w:rsid w:val="00E95399"/>
    <w:rsid w:val="00EA190D"/>
    <w:rsid w:val="00EA228E"/>
    <w:rsid w:val="00EA2477"/>
    <w:rsid w:val="00EA33E8"/>
    <w:rsid w:val="00EA7A49"/>
    <w:rsid w:val="00EB3D38"/>
    <w:rsid w:val="00EB7F46"/>
    <w:rsid w:val="00EC217A"/>
    <w:rsid w:val="00EC2454"/>
    <w:rsid w:val="00ED2D59"/>
    <w:rsid w:val="00EE222E"/>
    <w:rsid w:val="00EE24D1"/>
    <w:rsid w:val="00EE6029"/>
    <w:rsid w:val="00EF2F0B"/>
    <w:rsid w:val="00EF55D0"/>
    <w:rsid w:val="00F0541C"/>
    <w:rsid w:val="00F10E50"/>
    <w:rsid w:val="00F17C4D"/>
    <w:rsid w:val="00F20B92"/>
    <w:rsid w:val="00F20FB7"/>
    <w:rsid w:val="00F22E7E"/>
    <w:rsid w:val="00F35F0E"/>
    <w:rsid w:val="00F410AE"/>
    <w:rsid w:val="00F43568"/>
    <w:rsid w:val="00F620D8"/>
    <w:rsid w:val="00F6653F"/>
    <w:rsid w:val="00F70055"/>
    <w:rsid w:val="00F702FA"/>
    <w:rsid w:val="00F81BC9"/>
    <w:rsid w:val="00F9524C"/>
    <w:rsid w:val="00FA29DC"/>
    <w:rsid w:val="00FB6C85"/>
    <w:rsid w:val="00FD2338"/>
    <w:rsid w:val="00FD49B6"/>
    <w:rsid w:val="00FD7084"/>
    <w:rsid w:val="00FF2E90"/>
    <w:rsid w:val="00FF4349"/>
    <w:rsid w:val="00FF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4B23"/>
  <w15:docId w15:val="{552C7F05-0E05-4BC7-8F65-E620C637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86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243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243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1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25A0"/>
    <w:pPr>
      <w:spacing w:after="0" w:line="240" w:lineRule="auto"/>
      <w:jc w:val="both"/>
    </w:pPr>
    <w:rPr>
      <w:rFonts w:ascii="Times New Roman" w:hAnsi="Times New Roman"/>
      <w:sz w:val="12"/>
    </w:rPr>
  </w:style>
  <w:style w:type="paragraph" w:styleId="Title">
    <w:name w:val="Title"/>
    <w:basedOn w:val="Normal"/>
    <w:next w:val="Normal"/>
    <w:link w:val="TitleChar"/>
    <w:uiPriority w:val="10"/>
    <w:qFormat/>
    <w:rsid w:val="007E7243"/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243"/>
    <w:rPr>
      <w:rFonts w:ascii="Times New Roman" w:eastAsiaTheme="majorEastAsia" w:hAnsi="Times New Roman" w:cstheme="majorBidi"/>
      <w:b/>
      <w:spacing w:val="-10"/>
      <w:kern w:val="28"/>
      <w:sz w:val="4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E7243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243"/>
    <w:rPr>
      <w:rFonts w:ascii="Times New Roman" w:eastAsiaTheme="majorEastAsia" w:hAnsi="Times New Roman" w:cstheme="majorBidi"/>
      <w:b/>
      <w:sz w:val="28"/>
      <w:szCs w:val="26"/>
    </w:rPr>
  </w:style>
  <w:style w:type="character" w:styleId="IntenseEmphasis">
    <w:name w:val="Intense Emphasis"/>
    <w:basedOn w:val="DefaultParagraphFont"/>
    <w:uiPriority w:val="21"/>
    <w:qFormat/>
    <w:rsid w:val="001A25A0"/>
    <w:rPr>
      <w:rFonts w:ascii="Times New Roman" w:hAnsi="Times New Roman"/>
      <w:i/>
      <w:iCs/>
      <w:color w:val="auto"/>
    </w:rPr>
  </w:style>
  <w:style w:type="paragraph" w:customStyle="1" w:styleId="Figurecaption">
    <w:name w:val="Figure caption"/>
    <w:basedOn w:val="Normal"/>
    <w:next w:val="Normal"/>
    <w:qFormat/>
    <w:rsid w:val="00C84299"/>
    <w:pPr>
      <w:spacing w:after="60"/>
    </w:pPr>
    <w:rPr>
      <w:rFonts w:eastAsia="SimSun"/>
      <w:sz w:val="20"/>
      <w:szCs w:val="22"/>
      <w:lang w:eastAsia="zh-CN"/>
    </w:rPr>
  </w:style>
  <w:style w:type="character" w:styleId="Hyperlink">
    <w:name w:val="Hyperlink"/>
    <w:basedOn w:val="DefaultParagraphFont"/>
    <w:unhideWhenUsed/>
    <w:rsid w:val="0069775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75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17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473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65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95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44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859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05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4880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574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37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280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68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46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598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28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2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pees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</dc:creator>
  <cp:lastModifiedBy>Fengqi You</cp:lastModifiedBy>
  <cp:revision>45</cp:revision>
  <cp:lastPrinted>2015-03-02T20:03:00Z</cp:lastPrinted>
  <dcterms:created xsi:type="dcterms:W3CDTF">2017-09-13T14:44:00Z</dcterms:created>
  <dcterms:modified xsi:type="dcterms:W3CDTF">2018-12-15T15:50:00Z</dcterms:modified>
</cp:coreProperties>
</file>